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22" w:type="dxa"/>
        <w:tblLook w:val="04A0" w:firstRow="1" w:lastRow="0" w:firstColumn="1" w:lastColumn="0" w:noHBand="0" w:noVBand="1"/>
      </w:tblPr>
      <w:tblGrid>
        <w:gridCol w:w="2830"/>
        <w:gridCol w:w="6692"/>
      </w:tblGrid>
      <w:tr w:rsidR="00EB102F" w:rsidTr="00EB102F">
        <w:trPr>
          <w:trHeight w:val="964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adjudge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To announce a decision or consider something, especially officially</w:t>
            </w:r>
          </w:p>
        </w:tc>
      </w:tr>
      <w:tr w:rsidR="00EB102F" w:rsidTr="00EB102F">
        <w:trPr>
          <w:trHeight w:val="839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assuage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To make unpleasant feelings less strong</w:t>
            </w:r>
          </w:p>
        </w:tc>
      </w:tr>
      <w:tr w:rsidR="00EB102F" w:rsidTr="00EB102F">
        <w:trPr>
          <w:trHeight w:val="855"/>
        </w:trPr>
        <w:tc>
          <w:tcPr>
            <w:tcW w:w="2830" w:type="dxa"/>
          </w:tcPr>
          <w:p w:rsidR="00EB102F" w:rsidRPr="00FF5536" w:rsidRDefault="00EB102F" w:rsidP="008B12A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calamitous</w:t>
            </w:r>
          </w:p>
        </w:tc>
        <w:tc>
          <w:tcPr>
            <w:tcW w:w="6692" w:type="dxa"/>
          </w:tcPr>
          <w:p w:rsidR="00EB102F" w:rsidRPr="00FF5536" w:rsidRDefault="00EB102F" w:rsidP="008B12AF">
            <w:pPr>
              <w:rPr>
                <w:sz w:val="28"/>
              </w:rPr>
            </w:pPr>
            <w:r w:rsidRPr="00FF5536">
              <w:rPr>
                <w:sz w:val="28"/>
              </w:rPr>
              <w:t>having extremely unfortunate or dire consequences</w:t>
            </w:r>
          </w:p>
        </w:tc>
      </w:tr>
      <w:tr w:rsidR="00EB102F" w:rsidTr="00EB102F">
        <w:trPr>
          <w:trHeight w:val="965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 xml:space="preserve">discourteous 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Showing no politeness</w:t>
            </w:r>
          </w:p>
        </w:tc>
      </w:tr>
      <w:tr w:rsidR="00EB102F" w:rsidTr="00EB102F">
        <w:trPr>
          <w:trHeight w:val="1147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impertinent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Rude and not showing respect, especially towards someone older or in a higher position than you</w:t>
            </w:r>
          </w:p>
        </w:tc>
      </w:tr>
      <w:tr w:rsidR="00EB102F" w:rsidTr="00EB102F">
        <w:trPr>
          <w:trHeight w:val="965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ingrate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a person who shows no gratitude</w:t>
            </w:r>
          </w:p>
        </w:tc>
      </w:tr>
      <w:tr w:rsidR="00EB102F" w:rsidTr="00EB102F">
        <w:trPr>
          <w:trHeight w:val="965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insolence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The trait of being rude and impertinent</w:t>
            </w:r>
          </w:p>
        </w:tc>
      </w:tr>
      <w:tr w:rsidR="00EB102F" w:rsidTr="00EB102F">
        <w:trPr>
          <w:trHeight w:val="690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ire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anger and displeasure</w:t>
            </w:r>
          </w:p>
        </w:tc>
      </w:tr>
      <w:tr w:rsidR="00EB102F" w:rsidTr="00EB102F">
        <w:trPr>
          <w:trHeight w:val="842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penance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An act that shows that you feel sorry about something that you have done,</w:t>
            </w:r>
          </w:p>
        </w:tc>
      </w:tr>
      <w:tr w:rsidR="00EB102F" w:rsidTr="00EB102F">
        <w:trPr>
          <w:trHeight w:val="852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precipitous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Extremely steep</w:t>
            </w:r>
          </w:p>
        </w:tc>
      </w:tr>
      <w:tr w:rsidR="00EB102F" w:rsidTr="00EB102F">
        <w:trPr>
          <w:trHeight w:val="850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remorseless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without mercy or pity</w:t>
            </w:r>
          </w:p>
        </w:tc>
      </w:tr>
      <w:tr w:rsidR="00EB102F" w:rsidTr="00EB102F">
        <w:trPr>
          <w:trHeight w:val="832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 xml:space="preserve">solemnity 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The quality of being serious</w:t>
            </w:r>
          </w:p>
        </w:tc>
      </w:tr>
      <w:tr w:rsidR="00EB102F" w:rsidTr="00EB102F">
        <w:trPr>
          <w:trHeight w:val="965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squabble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An argument over something that is not important</w:t>
            </w:r>
          </w:p>
        </w:tc>
        <w:bookmarkStart w:id="0" w:name="_GoBack"/>
        <w:bookmarkEnd w:id="0"/>
      </w:tr>
      <w:tr w:rsidR="00EB102F" w:rsidTr="00EB102F">
        <w:trPr>
          <w:trHeight w:val="914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wayward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Doing only what you want and often changing your behaviour in a way that is difficult to control</w:t>
            </w:r>
          </w:p>
        </w:tc>
      </w:tr>
      <w:tr w:rsidR="00EB102F" w:rsidTr="00EB102F">
        <w:trPr>
          <w:trHeight w:val="844"/>
        </w:trPr>
        <w:tc>
          <w:tcPr>
            <w:tcW w:w="2830" w:type="dxa"/>
          </w:tcPr>
          <w:p w:rsidR="00EB102F" w:rsidRPr="00FF5536" w:rsidRDefault="00EB102F">
            <w:pPr>
              <w:rPr>
                <w:b/>
                <w:sz w:val="28"/>
              </w:rPr>
            </w:pPr>
            <w:r w:rsidRPr="00FF5536">
              <w:rPr>
                <w:b/>
                <w:sz w:val="28"/>
              </w:rPr>
              <w:t>wrath</w:t>
            </w:r>
          </w:p>
        </w:tc>
        <w:tc>
          <w:tcPr>
            <w:tcW w:w="6692" w:type="dxa"/>
          </w:tcPr>
          <w:p w:rsidR="00EB102F" w:rsidRPr="00FF5536" w:rsidRDefault="00EB102F">
            <w:pPr>
              <w:rPr>
                <w:sz w:val="28"/>
              </w:rPr>
            </w:pPr>
            <w:r w:rsidRPr="00FF5536">
              <w:rPr>
                <w:sz w:val="28"/>
              </w:rPr>
              <w:t>Intense anger</w:t>
            </w:r>
          </w:p>
        </w:tc>
      </w:tr>
    </w:tbl>
    <w:p w:rsidR="00B7489D" w:rsidRDefault="00B7489D"/>
    <w:sectPr w:rsidR="00B748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AF" w:rsidRDefault="008B12AF" w:rsidP="008B12AF">
      <w:pPr>
        <w:spacing w:after="0" w:line="240" w:lineRule="auto"/>
      </w:pPr>
      <w:r>
        <w:separator/>
      </w:r>
    </w:p>
  </w:endnote>
  <w:endnote w:type="continuationSeparator" w:id="0">
    <w:p w:rsidR="008B12AF" w:rsidRDefault="008B12AF" w:rsidP="008B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AF" w:rsidRDefault="008B12AF" w:rsidP="008B12AF">
      <w:pPr>
        <w:spacing w:after="0" w:line="240" w:lineRule="auto"/>
      </w:pPr>
      <w:r>
        <w:separator/>
      </w:r>
    </w:p>
  </w:footnote>
  <w:footnote w:type="continuationSeparator" w:id="0">
    <w:p w:rsidR="008B12AF" w:rsidRDefault="008B12AF" w:rsidP="008B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AF" w:rsidRPr="00D9423B" w:rsidRDefault="008B12AF">
    <w:pPr>
      <w:pStyle w:val="Header"/>
      <w:rPr>
        <w:sz w:val="32"/>
      </w:rPr>
    </w:pPr>
    <w:r w:rsidRPr="00D9423B">
      <w:rPr>
        <w:sz w:val="32"/>
      </w:rPr>
      <w:t>Mister Pip Vocabulary</w:t>
    </w:r>
  </w:p>
  <w:p w:rsidR="008B12AF" w:rsidRDefault="008B1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F"/>
    <w:rsid w:val="001C3A2C"/>
    <w:rsid w:val="00231FE4"/>
    <w:rsid w:val="002C1631"/>
    <w:rsid w:val="00370217"/>
    <w:rsid w:val="00644434"/>
    <w:rsid w:val="008B12AF"/>
    <w:rsid w:val="00942775"/>
    <w:rsid w:val="00A132CD"/>
    <w:rsid w:val="00B7489D"/>
    <w:rsid w:val="00D000F0"/>
    <w:rsid w:val="00D9423B"/>
    <w:rsid w:val="00EB102F"/>
    <w:rsid w:val="00F36790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C05D5-DA5F-4373-90D6-BCE6B3EC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AF"/>
  </w:style>
  <w:style w:type="paragraph" w:styleId="Footer">
    <w:name w:val="footer"/>
    <w:basedOn w:val="Normal"/>
    <w:link w:val="FooterChar"/>
    <w:uiPriority w:val="99"/>
    <w:unhideWhenUsed/>
    <w:rsid w:val="008B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Ambrose</dc:creator>
  <cp:keywords/>
  <dc:description/>
  <cp:lastModifiedBy>S Ambrose</cp:lastModifiedBy>
  <cp:revision>3</cp:revision>
  <dcterms:created xsi:type="dcterms:W3CDTF">2020-07-01T10:29:00Z</dcterms:created>
  <dcterms:modified xsi:type="dcterms:W3CDTF">2020-07-01T11:08:00Z</dcterms:modified>
</cp:coreProperties>
</file>